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3D" w:rsidRPr="009D4660" w:rsidRDefault="00962D3D" w:rsidP="00962D3D">
      <w:pPr>
        <w:pStyle w:val="1"/>
        <w:tabs>
          <w:tab w:val="left" w:pos="0"/>
        </w:tabs>
        <w:spacing w:line="240" w:lineRule="auto"/>
        <w:rPr>
          <w:b w:val="0"/>
          <w:sz w:val="28"/>
        </w:rPr>
      </w:pPr>
      <w:r w:rsidRPr="009D4660">
        <w:rPr>
          <w:b w:val="0"/>
          <w:sz w:val="28"/>
        </w:rPr>
        <w:t>Аннотаци</w:t>
      </w:r>
      <w:r w:rsidRPr="00CF24E0">
        <w:rPr>
          <w:b w:val="0"/>
          <w:sz w:val="28"/>
        </w:rPr>
        <w:t>я</w:t>
      </w:r>
      <w:r w:rsidRPr="009D4660">
        <w:rPr>
          <w:b w:val="0"/>
          <w:sz w:val="28"/>
        </w:rPr>
        <w:t xml:space="preserve"> на рабочую программу</w:t>
      </w:r>
    </w:p>
    <w:p w:rsidR="00962D3D" w:rsidRPr="009D4660" w:rsidRDefault="00240374" w:rsidP="00962D3D">
      <w:pPr>
        <w:jc w:val="center"/>
        <w:rPr>
          <w:rStyle w:val="11"/>
          <w:lang w:val="en-US"/>
        </w:rPr>
      </w:pPr>
      <w:r w:rsidRPr="009D4660">
        <w:rPr>
          <w:rStyle w:val="11"/>
          <w:sz w:val="28"/>
        </w:rPr>
        <w:t>дисциплины М</w:t>
      </w:r>
      <w:r w:rsidR="00962D3D" w:rsidRPr="009D4660">
        <w:rPr>
          <w:rStyle w:val="11"/>
          <w:sz w:val="28"/>
        </w:rPr>
        <w:t>Д</w:t>
      </w:r>
      <w:r w:rsidR="0015300A" w:rsidRPr="009D4660">
        <w:rPr>
          <w:rStyle w:val="11"/>
          <w:sz w:val="28"/>
        </w:rPr>
        <w:t>К.</w:t>
      </w:r>
      <w:r w:rsidR="00AF02D7">
        <w:rPr>
          <w:rStyle w:val="11"/>
          <w:sz w:val="28"/>
        </w:rPr>
        <w:t>01.01</w:t>
      </w:r>
    </w:p>
    <w:p w:rsidR="00962D3D" w:rsidRPr="009D4660" w:rsidRDefault="0015300A" w:rsidP="00962D3D">
      <w:pPr>
        <w:jc w:val="center"/>
        <w:rPr>
          <w:rStyle w:val="11"/>
          <w:sz w:val="28"/>
        </w:rPr>
      </w:pPr>
      <w:r w:rsidRPr="009D4660">
        <w:rPr>
          <w:rStyle w:val="11"/>
          <w:sz w:val="28"/>
        </w:rPr>
        <w:t>Чтение с лист</w:t>
      </w:r>
      <w:r w:rsidR="008954AD" w:rsidRPr="009D4660">
        <w:rPr>
          <w:rStyle w:val="11"/>
          <w:sz w:val="28"/>
        </w:rPr>
        <w:t>а (</w:t>
      </w:r>
      <w:proofErr w:type="spellStart"/>
      <w:r w:rsidR="00576E54" w:rsidRPr="009D4660">
        <w:rPr>
          <w:rStyle w:val="11"/>
          <w:sz w:val="28"/>
        </w:rPr>
        <w:t>курай</w:t>
      </w:r>
      <w:proofErr w:type="spellEnd"/>
      <w:r w:rsidR="00576E54" w:rsidRPr="009D4660">
        <w:rPr>
          <w:rStyle w:val="11"/>
          <w:sz w:val="28"/>
        </w:rPr>
        <w:t>)</w:t>
      </w:r>
      <w:bookmarkStart w:id="0" w:name="_GoBack"/>
      <w:bookmarkEnd w:id="0"/>
    </w:p>
    <w:p w:rsidR="008954AD" w:rsidRDefault="008954AD" w:rsidP="00962D3D">
      <w:pPr>
        <w:jc w:val="center"/>
        <w:rPr>
          <w:rStyle w:val="11"/>
          <w:b/>
          <w:sz w:val="28"/>
        </w:rPr>
      </w:pPr>
    </w:p>
    <w:p w:rsidR="00576E54" w:rsidRPr="00576E54" w:rsidRDefault="008954AD" w:rsidP="00895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62D3D">
        <w:rPr>
          <w:sz w:val="28"/>
          <w:szCs w:val="28"/>
        </w:rPr>
        <w:t>Автор</w:t>
      </w:r>
      <w:r w:rsidR="0015300A">
        <w:rPr>
          <w:sz w:val="28"/>
          <w:szCs w:val="28"/>
        </w:rPr>
        <w:t>ы</w:t>
      </w:r>
      <w:r w:rsidR="00962D3D">
        <w:rPr>
          <w:sz w:val="28"/>
          <w:szCs w:val="28"/>
        </w:rPr>
        <w:t>:</w:t>
      </w:r>
      <w:r w:rsidR="0015300A">
        <w:rPr>
          <w:sz w:val="28"/>
          <w:szCs w:val="28"/>
        </w:rPr>
        <w:t xml:space="preserve"> </w:t>
      </w:r>
      <w:proofErr w:type="spellStart"/>
      <w:r w:rsidR="00576E54" w:rsidRPr="00576E54">
        <w:rPr>
          <w:sz w:val="28"/>
          <w:szCs w:val="28"/>
        </w:rPr>
        <w:t>Каекбердин</w:t>
      </w:r>
      <w:proofErr w:type="spellEnd"/>
      <w:r w:rsidR="00576E54" w:rsidRPr="00576E54">
        <w:rPr>
          <w:sz w:val="28"/>
          <w:szCs w:val="28"/>
        </w:rPr>
        <w:t xml:space="preserve"> Н.М</w:t>
      </w:r>
    </w:p>
    <w:p w:rsidR="00576E54" w:rsidRPr="00576E54" w:rsidRDefault="00576E54" w:rsidP="00576E54">
      <w:pPr>
        <w:jc w:val="right"/>
        <w:rPr>
          <w:sz w:val="28"/>
          <w:szCs w:val="28"/>
        </w:rPr>
      </w:pPr>
      <w:r w:rsidRPr="00576E54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576E54">
        <w:rPr>
          <w:sz w:val="28"/>
          <w:szCs w:val="28"/>
        </w:rPr>
        <w:t>Кусямишев</w:t>
      </w:r>
      <w:proofErr w:type="spellEnd"/>
      <w:r w:rsidRPr="00576E54">
        <w:rPr>
          <w:sz w:val="28"/>
          <w:szCs w:val="28"/>
        </w:rPr>
        <w:t xml:space="preserve"> Ш.Ш.</w:t>
      </w:r>
    </w:p>
    <w:p w:rsidR="00962D3D" w:rsidRDefault="00962D3D" w:rsidP="00576E54">
      <w:pPr>
        <w:rPr>
          <w:rStyle w:val="11"/>
          <w:bCs/>
          <w:sz w:val="28"/>
        </w:rPr>
      </w:pPr>
      <w:r>
        <w:rPr>
          <w:rStyle w:val="11"/>
          <w:bCs/>
          <w:sz w:val="28"/>
          <w:szCs w:val="28"/>
        </w:rPr>
        <w:t>Структура программы:</w:t>
      </w:r>
    </w:p>
    <w:p w:rsidR="00962D3D" w:rsidRDefault="00962D3D" w:rsidP="00962D3D">
      <w:pPr>
        <w:rPr>
          <w:rStyle w:val="11"/>
          <w:bCs/>
          <w:sz w:val="28"/>
          <w:szCs w:val="28"/>
        </w:rPr>
      </w:pP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sz w:val="28"/>
          <w:szCs w:val="28"/>
        </w:rPr>
        <w:t>1. Цель и задачи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учебной дисциплины, виды учебной работы.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преподавателям.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основной учебной литературы.</w:t>
      </w:r>
    </w:p>
    <w:p w:rsidR="00962D3D" w:rsidRDefault="00962D3D" w:rsidP="00962D3D">
      <w:pPr>
        <w:jc w:val="both"/>
        <w:rPr>
          <w:sz w:val="28"/>
          <w:szCs w:val="28"/>
        </w:rPr>
      </w:pP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</w:t>
      </w:r>
      <w:proofErr w:type="gramStart"/>
      <w:r>
        <w:rPr>
          <w:sz w:val="28"/>
          <w:szCs w:val="28"/>
        </w:rPr>
        <w:t>квалифицированных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исполнителей</w:t>
      </w:r>
      <w:r w:rsidR="00576E54">
        <w:rPr>
          <w:sz w:val="28"/>
          <w:szCs w:val="28"/>
        </w:rPr>
        <w:t>-кураистов</w:t>
      </w:r>
      <w:proofErr w:type="spellEnd"/>
      <w:r>
        <w:rPr>
          <w:sz w:val="28"/>
          <w:szCs w:val="28"/>
        </w:rPr>
        <w:t>, способных в сольном, ансамблевом, оркестровом исполнительстве использовать  многообразные возможности  инструмента  для достижения наиболее убедительной интерпретации авторского те</w:t>
      </w:r>
      <w:r w:rsidR="00576E54">
        <w:rPr>
          <w:sz w:val="28"/>
          <w:szCs w:val="28"/>
        </w:rPr>
        <w:t>к</w:t>
      </w:r>
      <w:r>
        <w:rPr>
          <w:sz w:val="28"/>
          <w:szCs w:val="28"/>
        </w:rPr>
        <w:t>ста;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962D3D" w:rsidRDefault="00962D3D" w:rsidP="00962D3D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студентов;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</w:t>
      </w:r>
      <w:r w:rsidR="002B0C48">
        <w:rPr>
          <w:sz w:val="28"/>
          <w:szCs w:val="28"/>
        </w:rPr>
        <w:t>нотной грамот</w:t>
      </w:r>
      <w:proofErr w:type="gramStart"/>
      <w:r w:rsidR="002B0C48">
        <w:rPr>
          <w:sz w:val="28"/>
          <w:szCs w:val="28"/>
        </w:rPr>
        <w:t>ы(</w:t>
      </w:r>
      <w:proofErr w:type="gramEnd"/>
      <w:r w:rsidR="002B0C48">
        <w:rPr>
          <w:sz w:val="28"/>
          <w:szCs w:val="28"/>
        </w:rPr>
        <w:t>одноголосные, многоголосные партитуры)</w:t>
      </w:r>
      <w:r>
        <w:rPr>
          <w:sz w:val="28"/>
          <w:szCs w:val="28"/>
        </w:rPr>
        <w:t>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962D3D" w:rsidRDefault="00962D3D" w:rsidP="00962D3D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обладать общими </w:t>
      </w:r>
      <w:r>
        <w:rPr>
          <w:rFonts w:ascii="Times New Roman" w:hAnsi="Times New Roman" w:cs="Times New Roman"/>
          <w:iCs/>
          <w:sz w:val="28"/>
        </w:rPr>
        <w:t>компетенциями,включающими в себя способность:</w:t>
      </w:r>
    </w:p>
    <w:p w:rsidR="00962D3D" w:rsidRDefault="00962D3D" w:rsidP="00962D3D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должен обладать </w:t>
      </w:r>
      <w:r w:rsidRPr="002B0C48">
        <w:rPr>
          <w:rFonts w:ascii="Times New Roman" w:hAnsi="Times New Roman" w:cs="Times New Roman"/>
          <w:sz w:val="28"/>
        </w:rPr>
        <w:t xml:space="preserve">общими </w:t>
      </w:r>
      <w:r w:rsidRPr="002B0C48">
        <w:rPr>
          <w:rFonts w:ascii="Times New Roman" w:hAnsi="Times New Roman" w:cs="Times New Roman"/>
          <w:iCs/>
          <w:sz w:val="28"/>
        </w:rPr>
        <w:t>компетенциями</w:t>
      </w:r>
      <w:r>
        <w:rPr>
          <w:rFonts w:ascii="Times New Roman" w:hAnsi="Times New Roman" w:cs="Times New Roman"/>
          <w:b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курса студент должен: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62D3D" w:rsidRDefault="00962D3D" w:rsidP="00962D3D">
      <w:pPr>
        <w:ind w:firstLine="429"/>
        <w:rPr>
          <w:sz w:val="28"/>
          <w:szCs w:val="28"/>
        </w:rPr>
      </w:pPr>
      <w:r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962D3D" w:rsidRDefault="00962D3D" w:rsidP="00962D3D">
      <w:pPr>
        <w:ind w:firstLine="429"/>
        <w:rPr>
          <w:sz w:val="28"/>
          <w:szCs w:val="28"/>
        </w:rPr>
      </w:pP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работы в качестве </w:t>
      </w:r>
      <w:r w:rsidR="002B0C48">
        <w:rPr>
          <w:sz w:val="28"/>
          <w:szCs w:val="28"/>
        </w:rPr>
        <w:t>солиста, аккомпаниатора,</w:t>
      </w:r>
      <w:r>
        <w:rPr>
          <w:sz w:val="28"/>
          <w:szCs w:val="28"/>
        </w:rPr>
        <w:t xml:space="preserve"> </w:t>
      </w:r>
    </w:p>
    <w:p w:rsidR="00962D3D" w:rsidRDefault="0015300A" w:rsidP="00962D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D3D">
        <w:rPr>
          <w:sz w:val="28"/>
          <w:szCs w:val="28"/>
        </w:rPr>
        <w:t>в составе ансамбля, оркестра;</w:t>
      </w:r>
    </w:p>
    <w:p w:rsidR="00962D3D" w:rsidRDefault="00962D3D" w:rsidP="00962D3D">
      <w:pPr>
        <w:ind w:left="-75" w:right="-107" w:firstLine="429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исполнения партий в различных инструментальных составах, в оркестре;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работать в составе народного оркестра;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практические навыки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работе с творческим коллективом;</w:t>
      </w:r>
    </w:p>
    <w:p w:rsidR="00962D3D" w:rsidRDefault="00962D3D" w:rsidP="00962D3D">
      <w:pPr>
        <w:ind w:left="-75" w:right="-10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оркестровые сложности для данного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истории исполнительства на </w:t>
      </w:r>
      <w:proofErr w:type="spellStart"/>
      <w:r w:rsidR="002B0C48">
        <w:rPr>
          <w:sz w:val="28"/>
          <w:szCs w:val="28"/>
        </w:rPr>
        <w:t>курае</w:t>
      </w:r>
      <w:proofErr w:type="spellEnd"/>
      <w:r>
        <w:rPr>
          <w:sz w:val="28"/>
          <w:szCs w:val="28"/>
        </w:rPr>
        <w:t>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развития выразительных и технических возможностей </w:t>
      </w:r>
      <w:proofErr w:type="spellStart"/>
      <w:r w:rsidR="002B0C48"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>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</w:t>
      </w:r>
      <w:r w:rsidR="000B2821">
        <w:rPr>
          <w:sz w:val="28"/>
          <w:szCs w:val="28"/>
        </w:rPr>
        <w:t xml:space="preserve"> аккомпаниатора,</w:t>
      </w:r>
      <w:r>
        <w:rPr>
          <w:sz w:val="28"/>
          <w:szCs w:val="28"/>
        </w:rPr>
        <w:t xml:space="preserve"> артиста ансамбля и оркестра, специфику репетиционной работы по группам и общих репетиций.</w:t>
      </w:r>
    </w:p>
    <w:p w:rsidR="008954AD" w:rsidRDefault="008954AD" w:rsidP="00962D3D">
      <w:pPr>
        <w:jc w:val="both"/>
        <w:rPr>
          <w:sz w:val="28"/>
          <w:szCs w:val="28"/>
        </w:rPr>
      </w:pPr>
    </w:p>
    <w:p w:rsidR="00AF02D7" w:rsidRDefault="00AF02D7" w:rsidP="00AF02D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 54 часов</w:t>
      </w:r>
    </w:p>
    <w:p w:rsidR="00AF02D7" w:rsidRDefault="00AF02D7" w:rsidP="00AF02D7">
      <w:pPr>
        <w:jc w:val="both"/>
        <w:rPr>
          <w:rFonts w:cs="Tahoma"/>
          <w:sz w:val="28"/>
          <w:szCs w:val="22"/>
        </w:rPr>
      </w:pPr>
      <w:r>
        <w:rPr>
          <w:sz w:val="28"/>
        </w:rPr>
        <w:t xml:space="preserve">Обязательная  учебная нагрузка студента – 36 часа, </w:t>
      </w:r>
    </w:p>
    <w:p w:rsidR="00AF02D7" w:rsidRDefault="00AF02D7" w:rsidP="00AF02D7">
      <w:pPr>
        <w:jc w:val="both"/>
        <w:rPr>
          <w:sz w:val="28"/>
        </w:rPr>
      </w:pPr>
      <w:r>
        <w:rPr>
          <w:sz w:val="28"/>
        </w:rPr>
        <w:t>Самостоятельная 18 часов</w:t>
      </w:r>
    </w:p>
    <w:p w:rsidR="00AF02D7" w:rsidRDefault="00AF02D7" w:rsidP="00AF02D7">
      <w:pPr>
        <w:jc w:val="both"/>
        <w:rPr>
          <w:sz w:val="28"/>
        </w:rPr>
      </w:pPr>
      <w:r>
        <w:rPr>
          <w:sz w:val="28"/>
        </w:rPr>
        <w:t>время изучения – 1-2 семестры.</w:t>
      </w:r>
    </w:p>
    <w:p w:rsidR="00B2265B" w:rsidRDefault="00B2265B" w:rsidP="00B2265B">
      <w:pPr>
        <w:jc w:val="both"/>
        <w:rPr>
          <w:sz w:val="28"/>
        </w:rPr>
      </w:pPr>
    </w:p>
    <w:p w:rsidR="00962D3D" w:rsidRDefault="00962D3D" w:rsidP="00962D3D">
      <w:pPr>
        <w:pStyle w:val="31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55DCF" w:rsidRDefault="00555DCF"/>
    <w:sectPr w:rsidR="00555DCF" w:rsidSect="00895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2CEC"/>
    <w:rsid w:val="00052139"/>
    <w:rsid w:val="000B2821"/>
    <w:rsid w:val="0015300A"/>
    <w:rsid w:val="001C7E1D"/>
    <w:rsid w:val="00226EFC"/>
    <w:rsid w:val="00240374"/>
    <w:rsid w:val="002B0C48"/>
    <w:rsid w:val="003E495B"/>
    <w:rsid w:val="00440E6C"/>
    <w:rsid w:val="00444F85"/>
    <w:rsid w:val="00544866"/>
    <w:rsid w:val="00555DCF"/>
    <w:rsid w:val="00576E54"/>
    <w:rsid w:val="006641AD"/>
    <w:rsid w:val="007F76AF"/>
    <w:rsid w:val="008954AD"/>
    <w:rsid w:val="00962D3D"/>
    <w:rsid w:val="00972CEC"/>
    <w:rsid w:val="009867C5"/>
    <w:rsid w:val="009B3F04"/>
    <w:rsid w:val="009D4660"/>
    <w:rsid w:val="00A13762"/>
    <w:rsid w:val="00A63520"/>
    <w:rsid w:val="00AF02D7"/>
    <w:rsid w:val="00B04302"/>
    <w:rsid w:val="00B2265B"/>
    <w:rsid w:val="00B61F16"/>
    <w:rsid w:val="00B954D1"/>
    <w:rsid w:val="00C33694"/>
    <w:rsid w:val="00C42EFC"/>
    <w:rsid w:val="00CF24E0"/>
    <w:rsid w:val="00D83C0C"/>
    <w:rsid w:val="00DB0EBA"/>
    <w:rsid w:val="00DC4218"/>
    <w:rsid w:val="00EB45B2"/>
    <w:rsid w:val="00F34032"/>
    <w:rsid w:val="00F6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</cp:revision>
  <cp:lastPrinted>2019-03-12T08:48:00Z</cp:lastPrinted>
  <dcterms:created xsi:type="dcterms:W3CDTF">2019-03-01T07:15:00Z</dcterms:created>
  <dcterms:modified xsi:type="dcterms:W3CDTF">2019-04-04T08:25:00Z</dcterms:modified>
</cp:coreProperties>
</file>