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5D" w:rsidRPr="000E2E72" w:rsidRDefault="0060045D" w:rsidP="0060045D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E10893" w:rsidRDefault="0060045D" w:rsidP="00E10893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  <w:szCs w:val="28"/>
        </w:rPr>
      </w:pPr>
      <w:r w:rsidRPr="001A04FD">
        <w:rPr>
          <w:rStyle w:val="11"/>
          <w:rFonts w:ascii="Times New Roman" w:hAnsi="Times New Roman"/>
          <w:b/>
          <w:sz w:val="28"/>
          <w:szCs w:val="28"/>
        </w:rPr>
        <w:t xml:space="preserve">дисциплины </w:t>
      </w:r>
      <w:r w:rsidR="00E10893" w:rsidRPr="00E10893">
        <w:rPr>
          <w:rStyle w:val="11"/>
          <w:rFonts w:ascii="Times New Roman" w:hAnsi="Times New Roman"/>
          <w:b/>
          <w:sz w:val="28"/>
          <w:szCs w:val="28"/>
        </w:rPr>
        <w:t>МДК 01.01.Оформление фольклорных представлений</w:t>
      </w:r>
    </w:p>
    <w:p w:rsidR="0060045D" w:rsidRPr="00185391" w:rsidRDefault="0060045D" w:rsidP="00E108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Автор: </w:t>
      </w:r>
      <w:proofErr w:type="spellStart"/>
      <w:r w:rsidR="001A04FD">
        <w:rPr>
          <w:rFonts w:ascii="Times New Roman" w:eastAsia="Times New Roman" w:hAnsi="Times New Roman"/>
          <w:sz w:val="28"/>
          <w:szCs w:val="28"/>
        </w:rPr>
        <w:t>Гайнуллина</w:t>
      </w:r>
      <w:proofErr w:type="spellEnd"/>
      <w:r w:rsidR="001A04FD">
        <w:rPr>
          <w:rFonts w:ascii="Times New Roman" w:eastAsia="Times New Roman" w:hAnsi="Times New Roman"/>
          <w:sz w:val="28"/>
          <w:szCs w:val="28"/>
        </w:rPr>
        <w:t xml:space="preserve"> А.С.</w:t>
      </w:r>
    </w:p>
    <w:p w:rsidR="0060045D" w:rsidRPr="00185391" w:rsidRDefault="0060045D" w:rsidP="0060045D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60045D" w:rsidRPr="00D000C5" w:rsidRDefault="0060045D" w:rsidP="0060045D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D000C5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60045D" w:rsidRPr="00D000C5" w:rsidRDefault="0060045D" w:rsidP="0060045D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60045D" w:rsidRPr="00185391" w:rsidRDefault="0060045D" w:rsidP="00D000C5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  <w:r w:rsidRPr="0060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актером научить нельзя, но творчески одаренный человек может научиться основам профессии актера. Один из предметов этого комплекса – курс основ актерского мастерства. Он ставит перед студентом последовательные, поэтапные требования и помогает развитию творческой индивидуальности: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-формируя мировоззрение   художника;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-формируя его творческую психотехнику.</w:t>
      </w:r>
    </w:p>
    <w:p w:rsidR="0060045D" w:rsidRPr="003515EE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 репетиционной работы</w:t>
      </w:r>
      <w:r w:rsidRPr="003515EE">
        <w:rPr>
          <w:rFonts w:ascii="Times New Roman" w:hAnsi="Times New Roman" w:cs="Times New Roman"/>
          <w:sz w:val="28"/>
          <w:szCs w:val="28"/>
        </w:rPr>
        <w:t xml:space="preserve">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</w:t>
      </w:r>
    </w:p>
    <w:p w:rsidR="0060045D" w:rsidRDefault="0060045D" w:rsidP="00600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5EE">
        <w:rPr>
          <w:rFonts w:ascii="Times New Roman" w:hAnsi="Times New Roman" w:cs="Times New Roman"/>
          <w:b/>
          <w:sz w:val="28"/>
          <w:szCs w:val="28"/>
        </w:rPr>
        <w:t>Задачами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045D" w:rsidRDefault="0060045D" w:rsidP="0060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F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воспитать потребность в познании жизни и ее законов для обогащения своего искусства;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-воспитать потребность в активном воздействии на окружающую действительность через воздействие на зрителей - средством своего искусства;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выполнения этих задач - воспитать потребность в постоянном совершенствовании актерской психотехники путем индивидуального ежедневного тренинга;</w:t>
      </w:r>
      <w:r w:rsidRPr="00E42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оспитать потребность в активном воздействии на окружающую действительность через воздействие на зрителей- средством своего искусства;</w:t>
      </w:r>
    </w:p>
    <w:p w:rsidR="00D000C5" w:rsidRPr="00FF7A17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выполнения этих задач - воспитать потребность в постоянном совершенствовании актерской психотехники путем индивидуального ежедневного тренинга;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44C19" w:rsidRDefault="00844C19" w:rsidP="00844C1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освоения зрелищно-игрового искусства;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подготовки сценариев и постановки обрядового действа, народных праздников, игровых программ;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подготовки необходимого реквизита;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участия в постановках в качестве исполнителя (актера, певца, танцора);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проведения репетиционной работы с фольклорным ансамблем и отдельными исполнителями;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работы с творческим коллективом;</w:t>
      </w:r>
    </w:p>
    <w:p w:rsidR="00844C19" w:rsidRDefault="00844C19" w:rsidP="00844C1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разработать сценарий и осуществить постановку сценического действа;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вести репетиционную работу, реализовывать творческий замысел в сроки и условиях, приближенных к деревенской среде или городской площади;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создавать образ фольклорного персонажа в разных жанрах традиционного игрового искусства;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использовать приемы превращения зрителей в участников действа;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комплексно использовать различные приемы народного исполнительского искусства (пение, танец, игру на инструменте);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использовать региональные особенности фольклорного языка и диалектного произношения;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использовать в работе историко-этнографические, архивные, экспедиционные материалы;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применять основы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 xml:space="preserve"> и особенности фольклорного </w:t>
      </w:r>
      <w:proofErr w:type="spellStart"/>
      <w:r>
        <w:rPr>
          <w:sz w:val="28"/>
          <w:szCs w:val="28"/>
        </w:rPr>
        <w:t>звукоизвлечения</w:t>
      </w:r>
      <w:proofErr w:type="spellEnd"/>
      <w:r>
        <w:rPr>
          <w:sz w:val="28"/>
          <w:szCs w:val="28"/>
        </w:rPr>
        <w:t>, технику дыхания;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работать с текстом песни, использовать навыки ансамблевого пения и фольклорной импровизации;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проводить занятия по исполнительскому мастерству, народному поэтическому слову, фольклорному ансамблю;</w:t>
      </w:r>
    </w:p>
    <w:p w:rsidR="00844C19" w:rsidRDefault="00844C19" w:rsidP="00844C19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теоретические основы драматургии и режиссуры, особенности режиссуры фольклорно-этнографического театра;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драматургию обрядового действа, обрядовую символику календарных и семейно-бытовых праздников;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истоки исполнительских традиций в зрелищно-игровых формах народной культуры;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образно-художественные средства в системе игровых изобразительных приемов в различных видах и жанрах празднично-обрядовой культуры;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жанровую сущность произведений фольклора, особенности их исполнения;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известных народных исполнителей;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процесс подготовки сценария обрядового действа с учетом жанровых особенностей;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специфику обучения народному поэтическому слову;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различные песенные жанры и стили, распространенные на территории Российской Федерации;</w:t>
      </w:r>
    </w:p>
    <w:p w:rsidR="00844C19" w:rsidRDefault="00844C19" w:rsidP="00844C19">
      <w:pPr>
        <w:pStyle w:val="a5"/>
        <w:rPr>
          <w:sz w:val="28"/>
          <w:szCs w:val="28"/>
        </w:rPr>
      </w:pPr>
      <w:r>
        <w:rPr>
          <w:sz w:val="28"/>
          <w:szCs w:val="28"/>
        </w:rPr>
        <w:t>опыт работы руководителей фольклорных коллективов;</w:t>
      </w:r>
    </w:p>
    <w:p w:rsidR="00844C19" w:rsidRDefault="00844C19" w:rsidP="0084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теорию, практику и методику преподавания исполнительского мастерства, народного поэтического слова, фольклорного ансамбля, педагогические принципы обучения детей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пению.</w:t>
      </w:r>
    </w:p>
    <w:p w:rsidR="0060045D" w:rsidRPr="00185391" w:rsidRDefault="0060045D" w:rsidP="0060045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0E52D0">
        <w:rPr>
          <w:rFonts w:ascii="Times New Roman" w:hAnsi="Times New Roman"/>
          <w:sz w:val="28"/>
        </w:rPr>
        <w:t>64</w:t>
      </w:r>
      <w:r>
        <w:rPr>
          <w:rFonts w:ascii="Times New Roman" w:hAnsi="Times New Roman"/>
          <w:sz w:val="28"/>
        </w:rPr>
        <w:t xml:space="preserve"> час</w:t>
      </w:r>
      <w:bookmarkStart w:id="0" w:name="_GoBack"/>
      <w:bookmarkEnd w:id="0"/>
      <w:r w:rsidR="000E52D0">
        <w:rPr>
          <w:rFonts w:ascii="Times New Roman" w:hAnsi="Times New Roman"/>
          <w:sz w:val="28"/>
        </w:rPr>
        <w:t>а</w:t>
      </w:r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0E52D0">
        <w:rPr>
          <w:rFonts w:ascii="Times New Roman" w:hAnsi="Times New Roman"/>
          <w:sz w:val="28"/>
        </w:rPr>
        <w:t>7,</w:t>
      </w:r>
      <w:r>
        <w:rPr>
          <w:rFonts w:ascii="Times New Roman" w:hAnsi="Times New Roman"/>
          <w:sz w:val="28"/>
        </w:rPr>
        <w:t>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60045D" w:rsidRPr="00185391" w:rsidRDefault="0060045D" w:rsidP="006004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045D" w:rsidRDefault="0060045D" w:rsidP="0060045D"/>
    <w:p w:rsidR="00EC6020" w:rsidRPr="0060045D" w:rsidRDefault="00EC6020">
      <w:pPr>
        <w:rPr>
          <w:rFonts w:ascii="Times New Roman" w:hAnsi="Times New Roman" w:cs="Times New Roman"/>
          <w:sz w:val="28"/>
          <w:szCs w:val="28"/>
        </w:rPr>
      </w:pPr>
    </w:p>
    <w:sectPr w:rsidR="00EC6020" w:rsidRPr="0060045D" w:rsidSect="0097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5D"/>
    <w:rsid w:val="000E52D0"/>
    <w:rsid w:val="001A04FD"/>
    <w:rsid w:val="004261C0"/>
    <w:rsid w:val="004E48BF"/>
    <w:rsid w:val="0060045D"/>
    <w:rsid w:val="007B0EC4"/>
    <w:rsid w:val="007C4AC0"/>
    <w:rsid w:val="00844C19"/>
    <w:rsid w:val="0085370D"/>
    <w:rsid w:val="00B06C04"/>
    <w:rsid w:val="00D000C5"/>
    <w:rsid w:val="00E10893"/>
    <w:rsid w:val="00EC6020"/>
    <w:rsid w:val="00EE59CC"/>
    <w:rsid w:val="00FF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5D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60045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0045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0045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0045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045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0045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0045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0045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0045D"/>
  </w:style>
  <w:style w:type="paragraph" w:styleId="a0">
    <w:name w:val="Body Text"/>
    <w:basedOn w:val="a"/>
    <w:link w:val="a4"/>
    <w:uiPriority w:val="99"/>
    <w:semiHidden/>
    <w:unhideWhenUsed/>
    <w:rsid w:val="0060045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0045D"/>
    <w:rPr>
      <w:rFonts w:ascii="Calibri" w:eastAsia="Lucida Sans Unicode" w:hAnsi="Calibri" w:cs="Tahoma"/>
      <w:kern w:val="2"/>
      <w:lang w:eastAsia="ar-SA"/>
    </w:rPr>
  </w:style>
  <w:style w:type="paragraph" w:styleId="a5">
    <w:name w:val="Normal (Web)"/>
    <w:basedOn w:val="a"/>
    <w:uiPriority w:val="99"/>
    <w:semiHidden/>
    <w:unhideWhenUsed/>
    <w:rsid w:val="00844C1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641</Words>
  <Characters>3658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dcterms:created xsi:type="dcterms:W3CDTF">2015-01-13T13:58:00Z</dcterms:created>
  <dcterms:modified xsi:type="dcterms:W3CDTF">2019-03-11T08:27:00Z</dcterms:modified>
</cp:coreProperties>
</file>